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03/27/2026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594</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76,158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10,257 Restricted Stock Units (RSUs) and 50,505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D. Jones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03/30/2026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74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2026-03-30T20:25:15Z</dcterms:created>
  <dcterms:modified xsi:type="dcterms:W3CDTF">2026-03-30T20:25:15Z</dcterms:modified>
</cp:coreProperties>
</file>