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made pursuant to a Rule 10(b)5-1 trading plan adopted by Mr. Bendush on May 20, 2021 (the "Plan").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with respect to this transaction were sold in multiple trades at prices ranging from $36.12 to $36.69;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4,001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55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2021-11-08T21:16:12Z</dcterms:created>
  <dcterms:modified xsi:type="dcterms:W3CDTF">2021-11-08T21:16:12Z</dcterms:modified>
</cp:coreProperties>
</file>