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0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09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Jeffrey D</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08/04/2014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6"/>
        <w:spacing w:after="0"/>
        <w:rPr>
          <w:sz w:val="20"/>
          <w:szCs w:val="20"/>
          <w:color w:val="auto"/>
        </w:rPr>
      </w:pPr>
      <w:r>
        <w:rPr>
          <w:rFonts w:ascii="Arial" w:cs="Arial" w:eastAsia="Arial" w:hAnsi="Arial"/>
          <w:sz w:val="17"/>
          <w:szCs w:val="17"/>
          <w:color w:val="0000FF"/>
        </w:rPr>
        <w:t>VP Finance &amp; CFO</w:t>
      </w:r>
    </w:p>
    <w:p>
      <w:pPr>
        <w:spacing w:after="0" w:line="32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08/04/2014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25,000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7.32</w:t>
            </w:r>
          </w:p>
        </w:tc>
        <w:tc>
          <w:tcPr>
            <w:tcW w:w="1320" w:type="dxa"/>
            <w:vAlign w:val="bottom"/>
            <w:gridSpan w:val="3"/>
          </w:tcPr>
          <w:p>
            <w:pPr>
              <w:jc w:val="right"/>
              <w:ind w:right="299"/>
              <w:spacing w:after="0"/>
              <w:rPr>
                <w:sz w:val="20"/>
                <w:szCs w:val="20"/>
                <w:color w:val="auto"/>
              </w:rPr>
            </w:pPr>
            <w:r>
              <w:rPr>
                <w:rFonts w:ascii="Arial" w:cs="Arial" w:eastAsia="Arial" w:hAnsi="Arial"/>
                <w:sz w:val="17"/>
                <w:szCs w:val="17"/>
                <w:color w:val="0000FF"/>
              </w:rPr>
              <w:t>122,401</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08/04/2014</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2"/>
              </w:rPr>
              <w:t>25,000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11.9</w:t>
            </w:r>
            <w:r>
              <w:rPr>
                <w:rFonts w:ascii="Arial" w:cs="Arial" w:eastAsia="Arial" w:hAnsi="Arial"/>
                <w:sz w:val="22"/>
                <w:szCs w:val="22"/>
                <w:color w:val="008000"/>
                <w:w w:val="99"/>
                <w:vertAlign w:val="superscript"/>
              </w:rPr>
              <w:t>(1)</w:t>
            </w:r>
          </w:p>
        </w:tc>
        <w:tc>
          <w:tcPr>
            <w:tcW w:w="1320" w:type="dxa"/>
            <w:vAlign w:val="bottom"/>
            <w:tcBorders>
              <w:bottom w:val="single" w:sz="8" w:color="2C2C2C"/>
            </w:tcBorders>
            <w:gridSpan w:val="3"/>
          </w:tcPr>
          <w:p>
            <w:pPr>
              <w:jc w:val="center"/>
              <w:ind w:right="259"/>
              <w:spacing w:after="0"/>
              <w:rPr>
                <w:sz w:val="20"/>
                <w:szCs w:val="20"/>
                <w:color w:val="auto"/>
              </w:rPr>
            </w:pPr>
            <w:r>
              <w:rPr>
                <w:rFonts w:ascii="Arial" w:cs="Arial" w:eastAsia="Arial" w:hAnsi="Arial"/>
                <w:sz w:val="17"/>
                <w:szCs w:val="17"/>
                <w:color w:val="0000FF"/>
              </w:rPr>
              <w:t>97,401</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03/20/2010</w:t>
            </w:r>
            <w:r>
              <w:rPr>
                <w:rFonts w:ascii="Arial" w:cs="Arial" w:eastAsia="Arial" w:hAnsi="Arial"/>
                <w:sz w:val="22"/>
                <w:szCs w:val="22"/>
                <w:color w:val="008000"/>
                <w:vertAlign w:val="superscript"/>
              </w:rPr>
              <w:t>(3)</w:t>
            </w:r>
          </w:p>
        </w:tc>
        <w:tc>
          <w:tcPr>
            <w:tcW w:w="7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
              <w:spacing w:after="0"/>
              <w:rPr>
                <w:sz w:val="20"/>
                <w:szCs w:val="20"/>
                <w:color w:val="auto"/>
              </w:rPr>
            </w:pPr>
            <w:r>
              <w:rPr>
                <w:rFonts w:ascii="Arial" w:cs="Arial" w:eastAsia="Arial" w:hAnsi="Arial"/>
                <w:sz w:val="17"/>
                <w:szCs w:val="17"/>
                <w:color w:val="0000FF"/>
                <w:w w:val="88"/>
              </w:rPr>
              <w:t>25,000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7.32</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08/04/2014</w:t>
            </w:r>
          </w:p>
        </w:tc>
        <w:tc>
          <w:tcPr>
            <w:tcW w:w="1160" w:type="dxa"/>
            <w:vAlign w:val="bottom"/>
          </w:tcPr>
          <w:p>
            <w:pPr>
              <w:spacing w:after="0"/>
              <w:rPr>
                <w:sz w:val="12"/>
                <w:szCs w:val="12"/>
                <w:color w:val="auto"/>
              </w:rPr>
            </w:pPr>
          </w:p>
        </w:tc>
        <w:tc>
          <w:tcPr>
            <w:tcW w:w="76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940" w:type="dxa"/>
            <w:vAlign w:val="bottom"/>
          </w:tcPr>
          <w:p>
            <w:pPr>
              <w:ind w:left="460"/>
              <w:spacing w:after="0" w:line="144" w:lineRule="exact"/>
              <w:rPr>
                <w:sz w:val="20"/>
                <w:szCs w:val="20"/>
                <w:color w:val="auto"/>
              </w:rPr>
            </w:pPr>
            <w:r>
              <w:rPr>
                <w:rFonts w:ascii="Arial" w:cs="Arial" w:eastAsia="Arial" w:hAnsi="Arial"/>
                <w:sz w:val="13"/>
                <w:szCs w:val="13"/>
                <w:color w:val="0000FF"/>
              </w:rPr>
              <w:t>25,000</w:t>
            </w:r>
          </w:p>
        </w:tc>
        <w:tc>
          <w:tcPr>
            <w:tcW w:w="900" w:type="dxa"/>
            <w:vAlign w:val="bottom"/>
            <w:gridSpan w:val="2"/>
            <w:vMerge w:val="continue"/>
          </w:tcPr>
          <w:p>
            <w:pPr>
              <w:spacing w:after="0"/>
              <w:rPr>
                <w:sz w:val="12"/>
                <w:szCs w:val="12"/>
                <w:color w:val="auto"/>
              </w:rPr>
            </w:pPr>
          </w:p>
        </w:tc>
        <w:tc>
          <w:tcPr>
            <w:tcW w:w="720" w:type="dxa"/>
            <w:vAlign w:val="bottom"/>
          </w:tcPr>
          <w:p>
            <w:pPr>
              <w:spacing w:after="0" w:line="144" w:lineRule="exact"/>
              <w:rPr>
                <w:sz w:val="20"/>
                <w:szCs w:val="20"/>
                <w:color w:val="auto"/>
              </w:rPr>
            </w:pPr>
            <w:r>
              <w:rPr>
                <w:rFonts w:ascii="Arial" w:cs="Arial" w:eastAsia="Arial" w:hAnsi="Arial"/>
                <w:sz w:val="13"/>
                <w:szCs w:val="13"/>
                <w:color w:val="0000FF"/>
              </w:rPr>
              <w:t>03/20/2019</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line="144" w:lineRule="exact"/>
              <w:rPr>
                <w:sz w:val="20"/>
                <w:szCs w:val="20"/>
                <w:color w:val="auto"/>
              </w:rPr>
            </w:pPr>
            <w:r>
              <w:rPr>
                <w:rFonts w:ascii="Arial" w:cs="Arial" w:eastAsia="Arial" w:hAnsi="Arial"/>
                <w:sz w:val="13"/>
                <w:szCs w:val="13"/>
                <w:color w:val="0000FF"/>
                <w:w w:val="85"/>
              </w:rPr>
              <w:t>25,000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$11.87 to $11.92;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40" w:right="240" w:firstLine="7"/>
        <w:spacing w:after="0" w:line="252"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75,420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2"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four equal installments beginning on March 20, 2010 (assuming continued employment).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Jeffrey D. Jones</w:t>
            </w:r>
          </w:p>
        </w:tc>
        <w:tc>
          <w:tcPr>
            <w:tcW w:w="1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08/06/2014</w:t>
            </w: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2019-12-18T04:50:01Z</dcterms:created>
  <dcterms:modified xsi:type="dcterms:W3CDTF">2019-12-18T04:50:01Z</dcterms:modified>
</cp:coreProperties>
</file>